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62FA4" w14:textId="765B6929" w:rsidR="000B0D7D" w:rsidRPr="009F682F" w:rsidRDefault="007F6CB2" w:rsidP="00061260">
      <w:pPr>
        <w:spacing w:after="240"/>
        <w:outlineLvl w:val="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>Membrete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de la 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>OSC</w:t>
      </w:r>
    </w:p>
    <w:p w14:paraId="6E1E72ED" w14:textId="77777777" w:rsidR="000B0D7D" w:rsidRPr="009F682F" w:rsidRDefault="000B0D7D" w:rsidP="00061260">
      <w:pPr>
        <w:jc w:val="right"/>
        <w:outlineLvl w:val="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>AFD</w:t>
      </w:r>
    </w:p>
    <w:p w14:paraId="212BF1D3" w14:textId="2F7BCE4B" w:rsidR="000B0D7D" w:rsidRPr="009F682F" w:rsidRDefault="00524390" w:rsidP="005765B6">
      <w:pPr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  <w:t xml:space="preserve">A </w:t>
      </w:r>
      <w:r w:rsidR="004728DB" w:rsidRPr="009F682F">
        <w:rPr>
          <w:rFonts w:ascii="Century Gothic" w:eastAsia="Times New Roman" w:hAnsi="Century Gothic" w:cs="Mongolian Baiti"/>
          <w:lang w:val="es-ES_tradnl"/>
        </w:rPr>
        <w:t>la atención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de</w:t>
      </w:r>
      <w:r w:rsidR="005C3C2B" w:rsidRPr="009F682F">
        <w:rPr>
          <w:rFonts w:ascii="Century Gothic" w:eastAsia="Times New Roman" w:hAnsi="Century Gothic" w:cs="Mongolian Baiti"/>
          <w:lang w:val="es-ES_tradnl"/>
        </w:rPr>
        <w:t xml:space="preserve"> la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M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>PC/</w:t>
      </w:r>
      <w:r w:rsidR="00E174DC">
        <w:rPr>
          <w:rFonts w:ascii="Century Gothic" w:eastAsia="Times New Roman" w:hAnsi="Century Gothic" w:cs="Mongolian Baiti"/>
          <w:lang w:val="es-ES_tradnl"/>
        </w:rPr>
        <w:t>MPN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 xml:space="preserve">/OSC </w:t>
      </w:r>
      <w:r w:rsidR="00C615D2" w:rsidRPr="009F682F">
        <w:rPr>
          <w:rFonts w:ascii="Century Gothic" w:eastAsia="Times New Roman" w:hAnsi="Century Gothic" w:cs="Mongolian Baiti"/>
          <w:lang w:val="es-ES_tradnl"/>
        </w:rPr>
        <w:t>Divisió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 xml:space="preserve">n </w:t>
      </w:r>
      <w:r w:rsidR="00C615D2" w:rsidRPr="009F682F">
        <w:rPr>
          <w:rFonts w:ascii="Century Gothic" w:eastAsia="Times New Roman" w:hAnsi="Century Gothic" w:cs="Mongolian Baiti"/>
          <w:lang w:val="es-ES_tradnl"/>
        </w:rPr>
        <w:t>de</w:t>
      </w:r>
      <w:r w:rsidR="00F864ED" w:rsidRPr="009F682F">
        <w:rPr>
          <w:rFonts w:ascii="Century Gothic" w:eastAsia="Times New Roman" w:hAnsi="Century Gothic" w:cs="Mongolian Baiti"/>
          <w:lang w:val="es-ES_tradnl"/>
        </w:rPr>
        <w:t xml:space="preserve"> OSC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</w:p>
    <w:p w14:paraId="2DE8EBB8" w14:textId="77777777" w:rsidR="000B0D7D" w:rsidRPr="009F682F" w:rsidRDefault="000B0D7D" w:rsidP="005765B6">
      <w:pPr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  <w:t>5, rue Roland Barthes</w:t>
      </w:r>
    </w:p>
    <w:p w14:paraId="5BA7B0EF" w14:textId="77777777" w:rsidR="000B0D7D" w:rsidRPr="009F682F" w:rsidRDefault="000B0D7D" w:rsidP="005765B6">
      <w:pPr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  <w:t>75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 xml:space="preserve"> 598 Paris C</w:t>
      </w:r>
      <w:r w:rsidRPr="009F682F">
        <w:rPr>
          <w:rFonts w:ascii="Century Gothic" w:eastAsia="Times New Roman" w:hAnsi="Century Gothic" w:cs="Mongolian Baiti"/>
          <w:lang w:val="es-ES_tradnl"/>
        </w:rPr>
        <w:t>edex 12</w:t>
      </w:r>
    </w:p>
    <w:p w14:paraId="4B3B986A" w14:textId="77777777" w:rsidR="000B0D7D" w:rsidRPr="009F682F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</w:pPr>
    </w:p>
    <w:p w14:paraId="5A9EBC6A" w14:textId="6659E29A" w:rsidR="000B0D7D" w:rsidRPr="009F682F" w:rsidRDefault="000B0D7D" w:rsidP="00061260">
      <w:pPr>
        <w:spacing w:after="240"/>
        <w:jc w:val="right"/>
        <w:outlineLvl w:val="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Pr="009F682F">
        <w:rPr>
          <w:rFonts w:ascii="Century Gothic" w:eastAsia="Times New Roman" w:hAnsi="Century Gothic" w:cs="Mongolian Baiti"/>
          <w:lang w:val="es-ES_tradnl"/>
        </w:rPr>
        <w:tab/>
      </w:r>
      <w:r w:rsidR="00C615D2" w:rsidRPr="009F682F">
        <w:rPr>
          <w:rFonts w:ascii="Century Gothic" w:eastAsia="Times New Roman" w:hAnsi="Century Gothic" w:cs="Mongolian Baiti"/>
          <w:highlight w:val="yellow"/>
          <w:lang w:val="es-ES_tradnl"/>
        </w:rPr>
        <w:t>Lugar, fecha</w:t>
      </w:r>
    </w:p>
    <w:p w14:paraId="16AF2546" w14:textId="739AF380" w:rsidR="00A71886" w:rsidRPr="009F682F" w:rsidRDefault="003971C8" w:rsidP="000B0D7D">
      <w:pPr>
        <w:spacing w:after="240"/>
        <w:rPr>
          <w:rFonts w:ascii="Century Gothic" w:eastAsia="Times New Roman" w:hAnsi="Century Gothic" w:cs="Mongolian Baiti"/>
          <w:i/>
          <w:iCs/>
          <w:lang w:val="es-ES_tradnl"/>
        </w:rPr>
      </w:pPr>
      <w:r w:rsidRPr="009F682F">
        <w:rPr>
          <w:rFonts w:ascii="Century Gothic" w:eastAsia="Times New Roman" w:hAnsi="Century Gothic" w:cs="Mongolian Baiti"/>
          <w:b/>
          <w:bCs/>
          <w:lang w:val="es-ES_tradnl"/>
        </w:rPr>
        <w:t>Asunto</w:t>
      </w:r>
      <w:r w:rsidR="00A71886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: </w:t>
      </w:r>
      <w:r w:rsidR="00C23BFF" w:rsidRPr="009F682F">
        <w:rPr>
          <w:rFonts w:ascii="Century Gothic" w:eastAsia="Times New Roman" w:hAnsi="Century Gothic" w:cs="Mongolian Baiti"/>
          <w:b/>
          <w:bCs/>
          <w:lang w:val="es-ES_tradnl"/>
        </w:rPr>
        <w:t>carta</w:t>
      </w:r>
      <w:r w:rsidR="0067085A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 </w:t>
      </w:r>
      <w:r w:rsidR="00606CBF" w:rsidRPr="009F682F">
        <w:rPr>
          <w:rFonts w:ascii="Century Gothic" w:eastAsia="Times New Roman" w:hAnsi="Century Gothic" w:cs="Mongolian Baiti"/>
          <w:b/>
          <w:bCs/>
          <w:lang w:val="es-ES_tradnl"/>
        </w:rPr>
        <w:t>declaración de honor</w:t>
      </w:r>
      <w:r w:rsidR="00DD71CE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 </w:t>
      </w:r>
      <w:r w:rsidR="00D06F5F" w:rsidRPr="009F682F">
        <w:rPr>
          <w:rFonts w:ascii="Century Gothic" w:eastAsia="Times New Roman" w:hAnsi="Century Gothic" w:cs="Mongolian Baiti"/>
          <w:b/>
          <w:bCs/>
          <w:lang w:val="es-ES_tradnl"/>
        </w:rPr>
        <w:t>y</w:t>
      </w:r>
      <w:r w:rsidR="00DD71CE" w:rsidRPr="009F682F">
        <w:rPr>
          <w:rFonts w:ascii="Century Gothic" w:eastAsia="Times New Roman" w:hAnsi="Century Gothic" w:cs="Mongolian Baiti"/>
          <w:b/>
          <w:bCs/>
          <w:lang w:val="es-ES_tradnl"/>
        </w:rPr>
        <w:t xml:space="preserve"> n</w:t>
      </w:r>
      <w:r w:rsidR="00D06F5F" w:rsidRPr="009F682F">
        <w:rPr>
          <w:rFonts w:ascii="Century Gothic" w:eastAsia="Times New Roman" w:hAnsi="Century Gothic" w:cs="Mongolian Baiti"/>
          <w:b/>
          <w:lang w:val="es-ES_tradnl"/>
        </w:rPr>
        <w:t>ota explicativa</w:t>
      </w:r>
      <w:r w:rsidR="00A71886" w:rsidRPr="009F682F">
        <w:rPr>
          <w:rFonts w:ascii="Century Gothic" w:eastAsia="Times New Roman" w:hAnsi="Century Gothic" w:cs="Mongolian Baiti"/>
          <w:b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lang w:val="es-ES_tradnl"/>
        </w:rPr>
        <w:br/>
      </w:r>
    </w:p>
    <w:p w14:paraId="58359E15" w14:textId="16ABDDE3" w:rsidR="00F914F5" w:rsidRPr="009F682F" w:rsidRDefault="00EE3297" w:rsidP="0067085A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/>
        </w:rPr>
      </w:pPr>
      <w:r w:rsidRPr="009F682F">
        <w:rPr>
          <w:rFonts w:ascii="Century Gothic" w:eastAsia="Times New Roman" w:hAnsi="Century Gothic" w:cs="Mongolian Baiti"/>
          <w:iCs/>
          <w:lang w:val="es-ES_tradnl"/>
        </w:rPr>
        <w:t>Yo, el/la</w:t>
      </w:r>
      <w:r w:rsidR="000B0D7D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>abajo firmante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>,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B35F7D" w:rsidRPr="009F682F">
        <w:rPr>
          <w:rFonts w:ascii="Century Gothic" w:eastAsia="Times New Roman" w:hAnsi="Century Gothic" w:cs="Mongolian Baiti"/>
          <w:iCs/>
          <w:lang w:val="es-ES_tradnl"/>
        </w:rPr>
        <w:t>Señora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/</w:t>
      </w:r>
      <w:r w:rsidR="00B35F7D" w:rsidRPr="009F682F">
        <w:rPr>
          <w:rFonts w:ascii="Century Gothic" w:eastAsia="Times New Roman" w:hAnsi="Century Gothic" w:cs="Mongolian Baiti"/>
          <w:iCs/>
          <w:lang w:val="es-ES_tradnl"/>
        </w:rPr>
        <w:t>Señor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(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nombre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APELLIDO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),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(</w:t>
      </w:r>
      <w:r w:rsidR="00D162D8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cargo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de la persona</w:t>
      </w:r>
      <w:r w:rsidR="000B0D7D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y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 nom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 xml:space="preserve">bre de la 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organi</w:t>
      </w:r>
      <w:r w:rsidR="00F42BFB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zación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)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, </w:t>
      </w:r>
      <w:r w:rsidR="00606CBF" w:rsidRPr="009F682F">
        <w:rPr>
          <w:rFonts w:ascii="Century Gothic" w:eastAsia="Times New Roman" w:hAnsi="Century Gothic" w:cs="Mongolian Baiti"/>
          <w:iCs/>
          <w:lang w:val="es-ES_tradnl"/>
        </w:rPr>
        <w:t>certifico por mi honor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 xml:space="preserve"> la veracidad y </w:t>
      </w:r>
      <w:r w:rsidR="008B23DA" w:rsidRPr="009F682F">
        <w:rPr>
          <w:rFonts w:ascii="Century Gothic" w:eastAsia="Times New Roman" w:hAnsi="Century Gothic" w:cs="Mongolian Baiti"/>
          <w:iCs/>
          <w:lang w:val="es-ES_tradnl"/>
        </w:rPr>
        <w:t>exactitud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de</w:t>
      </w:r>
      <w:r w:rsidR="008B23DA" w:rsidRPr="009F682F">
        <w:rPr>
          <w:rFonts w:ascii="Century Gothic" w:eastAsia="Times New Roman" w:hAnsi="Century Gothic" w:cs="Mongolian Baiti"/>
          <w:iCs/>
          <w:lang w:val="es-ES_tradnl"/>
        </w:rPr>
        <w:t xml:space="preserve"> la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informa</w:t>
      </w:r>
      <w:r w:rsidR="008B23DA" w:rsidRPr="009F682F">
        <w:rPr>
          <w:rFonts w:ascii="Century Gothic" w:eastAsia="Times New Roman" w:hAnsi="Century Gothic" w:cs="Mongolian Baiti"/>
          <w:iCs/>
          <w:lang w:val="es-ES_tradnl"/>
        </w:rPr>
        <w:t>ción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>proporcionada en la nota</w:t>
      </w:r>
      <w:r w:rsidR="000B0D7D" w:rsidRPr="009F682F">
        <w:rPr>
          <w:rFonts w:ascii="Century Gothic" w:eastAsia="Times New Roman" w:hAnsi="Century Gothic" w:cs="Mongolian Baiti"/>
          <w:iCs/>
          <w:lang w:val="es-ES_tradnl"/>
        </w:rPr>
        <w:t xml:space="preserve"> explicativ</w:t>
      </w:r>
      <w:r w:rsidR="0067085A" w:rsidRPr="009F682F">
        <w:rPr>
          <w:rFonts w:ascii="Century Gothic" w:eastAsia="Times New Roman" w:hAnsi="Century Gothic" w:cs="Mongolian Baiti"/>
          <w:iCs/>
          <w:lang w:val="es-ES_tradnl"/>
        </w:rPr>
        <w:t>a adjunta</w:t>
      </w:r>
      <w:r w:rsidR="00A07E95" w:rsidRPr="009F682F">
        <w:rPr>
          <w:rFonts w:ascii="Century Gothic" w:eastAsia="Times New Roman" w:hAnsi="Century Gothic" w:cs="Mongolian Baiti"/>
          <w:iCs/>
          <w:lang w:val="es-ES_tradnl"/>
        </w:rPr>
        <w:t>,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  <w:r w:rsidR="0067085A" w:rsidRPr="009F682F">
        <w:rPr>
          <w:rFonts w:ascii="Century Gothic" w:eastAsia="Times New Roman" w:hAnsi="Century Gothic" w:cs="Mongolian Baiti"/>
          <w:lang w:val="es-ES_tradnl"/>
        </w:rPr>
        <w:t>en el marco del proce</w:t>
      </w:r>
      <w:bookmarkStart w:id="0" w:name="_GoBack"/>
      <w:bookmarkEnd w:id="0"/>
      <w:r w:rsidR="0067085A" w:rsidRPr="009F682F">
        <w:rPr>
          <w:rFonts w:ascii="Century Gothic" w:eastAsia="Times New Roman" w:hAnsi="Century Gothic" w:cs="Mongolian Baiti"/>
          <w:lang w:val="es-ES_tradnl"/>
        </w:rPr>
        <w:t xml:space="preserve">so de evaluación del 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>pro</w:t>
      </w:r>
      <w:r w:rsidR="0067085A" w:rsidRPr="009F682F">
        <w:rPr>
          <w:rFonts w:ascii="Century Gothic" w:eastAsia="Times New Roman" w:hAnsi="Century Gothic" w:cs="Mongolian Baiti"/>
          <w:lang w:val="es-ES_tradnl"/>
        </w:rPr>
        <w:t xml:space="preserve">yecto presentado para solicitar </w:t>
      </w:r>
      <w:r w:rsidR="00D162D8" w:rsidRPr="009F682F">
        <w:rPr>
          <w:rFonts w:ascii="Century Gothic" w:eastAsia="Times New Roman" w:hAnsi="Century Gothic" w:cs="Mongolian Baiti"/>
          <w:lang w:val="es-ES_tradnl"/>
        </w:rPr>
        <w:t xml:space="preserve">el financiamiento de la 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 xml:space="preserve">AFD 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>(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título del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pro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yecto y fecha de entrega del dossier a la</w:t>
      </w:r>
      <w:r w:rsidR="00CF1C2D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M</w:t>
      </w:r>
      <w:r w:rsidR="00F864ED" w:rsidRPr="009F682F">
        <w:rPr>
          <w:rFonts w:ascii="Century Gothic" w:eastAsia="Times New Roman" w:hAnsi="Century Gothic" w:cs="Mongolian Baiti"/>
          <w:highlight w:val="yellow"/>
          <w:lang w:val="es-ES_tradnl"/>
        </w:rPr>
        <w:t>PC/</w:t>
      </w:r>
      <w:r w:rsidR="00E174DC">
        <w:rPr>
          <w:rFonts w:ascii="Century Gothic" w:eastAsia="Times New Roman" w:hAnsi="Century Gothic" w:cs="Mongolian Baiti"/>
          <w:highlight w:val="yellow"/>
          <w:lang w:val="es-ES_tradnl"/>
        </w:rPr>
        <w:t>MPN</w:t>
      </w:r>
      <w:r w:rsidR="00F864ED" w:rsidRPr="009F682F">
        <w:rPr>
          <w:rFonts w:ascii="Century Gothic" w:eastAsia="Times New Roman" w:hAnsi="Century Gothic" w:cs="Mongolian Baiti"/>
          <w:highlight w:val="yellow"/>
          <w:lang w:val="es-ES_tradnl"/>
        </w:rPr>
        <w:t>/OSC</w:t>
      </w:r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en la plataforma</w:t>
      </w:r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O</w:t>
      </w:r>
      <w:r w:rsidR="00D162D8" w:rsidRPr="009F682F">
        <w:rPr>
          <w:rFonts w:ascii="Century Gothic" w:eastAsia="Times New Roman" w:hAnsi="Century Gothic" w:cs="Mongolian Baiti"/>
          <w:highlight w:val="yellow"/>
          <w:lang w:val="es-ES_tradnl"/>
        </w:rPr>
        <w:t>SC</w:t>
      </w:r>
      <w:r w:rsidR="00C267BF" w:rsidRPr="009F682F">
        <w:rPr>
          <w:rFonts w:ascii="Century Gothic" w:eastAsia="Times New Roman" w:hAnsi="Century Gothic" w:cs="Mongolian Baiti"/>
          <w:highlight w:val="yellow"/>
          <w:lang w:val="es-ES_tradnl"/>
        </w:rPr>
        <w:t>ar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>)</w:t>
      </w:r>
      <w:r w:rsidR="00A71886" w:rsidRPr="009F682F">
        <w:rPr>
          <w:rFonts w:ascii="Century Gothic" w:eastAsia="Times New Roman" w:hAnsi="Century Gothic" w:cs="Mongolian Baiti"/>
          <w:iCs/>
          <w:highlight w:val="yellow"/>
          <w:lang w:val="es-ES_tradnl"/>
        </w:rPr>
        <w:t>.</w:t>
      </w:r>
      <w:r w:rsidR="00A71886" w:rsidRPr="009F682F">
        <w:rPr>
          <w:rFonts w:ascii="Century Gothic" w:eastAsia="Times New Roman" w:hAnsi="Century Gothic" w:cs="Mongolian Baiti"/>
          <w:iCs/>
          <w:lang w:val="es-ES_tradnl"/>
        </w:rPr>
        <w:t xml:space="preserve"> </w:t>
      </w:r>
    </w:p>
    <w:p w14:paraId="1BFE798D" w14:textId="13238187" w:rsidR="00F914F5" w:rsidRPr="009F682F" w:rsidRDefault="00D162D8" w:rsidP="00F914F5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/>
        </w:rPr>
      </w:pPr>
      <w:r w:rsidRPr="009F682F">
        <w:rPr>
          <w:rFonts w:ascii="Century Gothic" w:eastAsia="Times New Roman" w:hAnsi="Century Gothic" w:cs="Mongolian Baiti"/>
          <w:iCs/>
          <w:lang w:val="es-ES_tradnl"/>
        </w:rPr>
        <w:t>Esta nota explicativa</w:t>
      </w:r>
      <w:r w:rsidR="00DD71CE" w:rsidRPr="009F682F">
        <w:rPr>
          <w:rFonts w:ascii="Century Gothic" w:eastAsia="Times New Roman" w:hAnsi="Century Gothic" w:cs="Mongolian Baiti"/>
          <w:iCs/>
          <w:lang w:val="es-ES_tradnl"/>
        </w:rPr>
        <w:t xml:space="preserve"> conc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>i</w:t>
      </w:r>
      <w:r w:rsidR="00DD71CE" w:rsidRPr="009F682F">
        <w:rPr>
          <w:rFonts w:ascii="Century Gothic" w:eastAsia="Times New Roman" w:hAnsi="Century Gothic" w:cs="Mongolian Baiti"/>
          <w:iCs/>
          <w:lang w:val="es-ES_tradnl"/>
        </w:rPr>
        <w:t xml:space="preserve">erne 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 xml:space="preserve">a la </w:t>
      </w:r>
      <w:r w:rsidR="00A07E95" w:rsidRPr="009F682F">
        <w:rPr>
          <w:rFonts w:ascii="Century Gothic" w:eastAsia="Times New Roman" w:hAnsi="Century Gothic" w:cs="Mongolian Baiti"/>
          <w:iCs/>
          <w:lang w:val="es-ES_tradnl"/>
        </w:rPr>
        <w:t>organiza</w:t>
      </w:r>
      <w:r w:rsidRPr="009F682F">
        <w:rPr>
          <w:rFonts w:ascii="Century Gothic" w:eastAsia="Times New Roman" w:hAnsi="Century Gothic" w:cs="Mongolian Baiti"/>
          <w:iCs/>
          <w:lang w:val="es-ES_tradnl"/>
        </w:rPr>
        <w:t>ción y</w:t>
      </w:r>
      <w:r w:rsidR="00F914F5" w:rsidRPr="009F682F">
        <w:rPr>
          <w:rFonts w:ascii="Century Gothic" w:eastAsia="Times New Roman" w:hAnsi="Century Gothic" w:cs="Mongolian Baiti"/>
          <w:iCs/>
          <w:lang w:val="es-ES_tradnl"/>
        </w:rPr>
        <w:t xml:space="preserve">: </w:t>
      </w:r>
    </w:p>
    <w:p w14:paraId="0C89DB9C" w14:textId="619FB2C0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sus </w:t>
      </w:r>
      <w:r w:rsidR="00A07E95" w:rsidRPr="009F682F">
        <w:rPr>
          <w:rFonts w:ascii="Century Gothic" w:eastAsia="Times New Roman" w:hAnsi="Century Gothic" w:cs="Mongolian Baiti"/>
          <w:iCs/>
          <w:lang w:val="es-ES_tradnl" w:eastAsia="fr-FR"/>
        </w:rPr>
        <w:t>reglas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de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deontología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1FBAAACB" w14:textId="79405740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sus prácticas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de </w:t>
      </w:r>
      <w:r w:rsidR="00386ED8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buen </w:t>
      </w:r>
      <w:r w:rsidR="00D503C6" w:rsidRPr="009F682F">
        <w:rPr>
          <w:rFonts w:ascii="Century Gothic" w:eastAsia="Times New Roman" w:hAnsi="Century Gothic" w:cs="Mongolian Baiti"/>
          <w:iCs/>
          <w:lang w:val="es-ES_tradnl" w:eastAsia="fr-FR"/>
        </w:rPr>
        <w:t>gobierno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y transparencia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en los procesos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de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toma de </w:t>
      </w:r>
      <w:r w:rsidR="00031228" w:rsidRPr="009F682F">
        <w:rPr>
          <w:rFonts w:ascii="Century Gothic" w:eastAsia="Times New Roman" w:hAnsi="Century Gothic" w:cs="Mongolian Baiti"/>
          <w:iCs/>
          <w:lang w:val="es-ES_tradnl" w:eastAsia="fr-FR"/>
        </w:rPr>
        <w:t>decisiones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5736ED49" w14:textId="420C0601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sus reglas de control interno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y </w:t>
      </w:r>
      <w:r w:rsidR="00AF4096" w:rsidRPr="009F682F">
        <w:rPr>
          <w:rFonts w:ascii="Century Gothic" w:eastAsia="Times New Roman" w:hAnsi="Century Gothic" w:cs="Mongolian Baiti"/>
          <w:iCs/>
          <w:lang w:val="es-ES_tradnl" w:eastAsia="fr-FR"/>
        </w:rPr>
        <w:t>de elaboración de informes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7139E48E" w14:textId="570C345C" w:rsidR="00F914F5" w:rsidRPr="009F682F" w:rsidRDefault="006A2240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sus reglas de control externo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55021006" w14:textId="105DBC58" w:rsidR="00F914F5" w:rsidRPr="009F682F" w:rsidRDefault="00D162D8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sus </w:t>
      </w:r>
      <w:r w:rsidR="006A2240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procedimientos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de compra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 xml:space="preserve"> </w:t>
      </w: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y contrat</w:t>
      </w:r>
      <w:r w:rsidR="00871852" w:rsidRPr="009F682F">
        <w:rPr>
          <w:rFonts w:ascii="Century Gothic" w:eastAsia="Times New Roman" w:hAnsi="Century Gothic" w:cs="Mongolian Baiti"/>
          <w:iCs/>
          <w:lang w:val="es-ES_tradnl" w:eastAsia="fr-FR"/>
        </w:rPr>
        <w:t>ación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;</w:t>
      </w:r>
    </w:p>
    <w:p w14:paraId="4B2D9A82" w14:textId="2C50BB37" w:rsidR="00F914F5" w:rsidRPr="009F682F" w:rsidRDefault="00871852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val="es-ES_tradnl" w:eastAsia="fr-FR"/>
        </w:rPr>
      </w:pPr>
      <w:r w:rsidRPr="009F682F">
        <w:rPr>
          <w:rFonts w:ascii="Century Gothic" w:eastAsia="Times New Roman" w:hAnsi="Century Gothic" w:cs="Mongolian Baiti"/>
          <w:iCs/>
          <w:lang w:val="es-ES_tradnl" w:eastAsia="fr-FR"/>
        </w:rPr>
        <w:t>su política de transparencia de la información financiera</w:t>
      </w:r>
      <w:r w:rsidR="00F914F5" w:rsidRPr="009F682F">
        <w:rPr>
          <w:rFonts w:ascii="Century Gothic" w:eastAsia="Times New Roman" w:hAnsi="Century Gothic" w:cs="Mongolian Baiti"/>
          <w:iCs/>
          <w:lang w:val="es-ES_tradnl" w:eastAsia="fr-FR"/>
        </w:rPr>
        <w:t>.</w:t>
      </w:r>
    </w:p>
    <w:p w14:paraId="0E1E7DE2" w14:textId="1FA33D1B" w:rsidR="002527C2" w:rsidRPr="009F682F" w:rsidRDefault="002527C2" w:rsidP="002527C2">
      <w:pPr>
        <w:spacing w:after="240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>Que conste y valga para los fines que se requiera</w:t>
      </w:r>
      <w:r w:rsidR="009450DC" w:rsidRPr="009F682F">
        <w:rPr>
          <w:rFonts w:ascii="Century Gothic" w:eastAsia="Times New Roman" w:hAnsi="Century Gothic" w:cs="Mongolian Baiti"/>
          <w:lang w:val="es-ES_tradnl"/>
        </w:rPr>
        <w:t>.</w:t>
      </w:r>
    </w:p>
    <w:p w14:paraId="5B2B3A7E" w14:textId="6BA2DE52" w:rsidR="000B0D7D" w:rsidRPr="009F682F" w:rsidRDefault="003A593F" w:rsidP="003A593F">
      <w:pPr>
        <w:spacing w:after="240"/>
        <w:jc w:val="right"/>
        <w:rPr>
          <w:rFonts w:ascii="Century Gothic" w:eastAsia="Times New Roman" w:hAnsi="Century Gothic" w:cs="Mongolian Baiti"/>
          <w:highlight w:val="yellow"/>
          <w:lang w:val="es-ES_tradnl"/>
        </w:rPr>
      </w:pP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 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Nombre</w:t>
      </w:r>
      <w:r w:rsidR="000B0D7D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, 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APELLIDO</w:t>
      </w:r>
    </w:p>
    <w:p w14:paraId="246FD016" w14:textId="4D0CA344" w:rsidR="000B0D7D" w:rsidRPr="009F682F" w:rsidRDefault="00061260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CARGO</w:t>
      </w:r>
    </w:p>
    <w:p w14:paraId="708EAD70" w14:textId="79EB8A41" w:rsidR="000B0D7D" w:rsidRPr="009F682F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(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lugar</w:t>
      </w:r>
      <w:r w:rsidR="005765B6" w:rsidRPr="009F682F">
        <w:rPr>
          <w:rFonts w:ascii="Century Gothic" w:eastAsia="Times New Roman" w:hAnsi="Century Gothic" w:cs="Mongolian Baiti"/>
          <w:highlight w:val="yellow"/>
          <w:lang w:val="es-ES_tradnl"/>
        </w:rPr>
        <w:t xml:space="preserve">), </w:t>
      </w: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(</w:t>
      </w:r>
      <w:r w:rsidR="00061260" w:rsidRPr="009F682F">
        <w:rPr>
          <w:rFonts w:ascii="Century Gothic" w:eastAsia="Times New Roman" w:hAnsi="Century Gothic" w:cs="Mongolian Baiti"/>
          <w:highlight w:val="yellow"/>
          <w:lang w:val="es-ES_tradnl"/>
        </w:rPr>
        <w:t>fecha</w:t>
      </w:r>
      <w:r w:rsidRPr="009F682F">
        <w:rPr>
          <w:rFonts w:ascii="Century Gothic" w:eastAsia="Times New Roman" w:hAnsi="Century Gothic" w:cs="Mongolian Baiti"/>
          <w:highlight w:val="yellow"/>
          <w:lang w:val="es-ES_tradnl"/>
        </w:rPr>
        <w:t>)</w:t>
      </w:r>
      <w:r w:rsidR="00FC48D7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</w:p>
    <w:p w14:paraId="2CA08C89" w14:textId="24CC64EF" w:rsidR="00217228" w:rsidRPr="009F682F" w:rsidRDefault="00061260" w:rsidP="000B0D7D">
      <w:pPr>
        <w:spacing w:after="240"/>
        <w:jc w:val="right"/>
        <w:rPr>
          <w:rFonts w:ascii="Century Gothic" w:eastAsia="Times New Roman" w:hAnsi="Century Gothic" w:cs="Mongolian Baiti"/>
          <w:lang w:val="es-ES_tradnl"/>
        </w:rPr>
        <w:sectPr w:rsidR="00217228" w:rsidRPr="009F68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F682F">
        <w:rPr>
          <w:rFonts w:ascii="Century Gothic" w:eastAsia="Times New Roman" w:hAnsi="Century Gothic" w:cs="Mongolian Baiti"/>
          <w:lang w:val="es-ES_tradnl"/>
        </w:rPr>
        <w:t>Firma</w:t>
      </w:r>
      <w:r w:rsidR="000B0D7D" w:rsidRPr="009F682F">
        <w:rPr>
          <w:rFonts w:ascii="Century Gothic" w:eastAsia="Times New Roman" w:hAnsi="Century Gothic" w:cs="Mongolian Baiti"/>
          <w:lang w:val="es-ES_tradnl"/>
        </w:rPr>
        <w:t xml:space="preserve"> </w:t>
      </w:r>
      <w:r w:rsidR="00A71886" w:rsidRPr="009F682F">
        <w:rPr>
          <w:rFonts w:ascii="Century Gothic" w:eastAsia="Times New Roman" w:hAnsi="Century Gothic" w:cs="Mongolian Baiti"/>
          <w:lang w:val="es-ES_tradnl"/>
        </w:rPr>
        <w:br/>
      </w:r>
      <w:r w:rsidR="00A71886" w:rsidRPr="009F682F">
        <w:rPr>
          <w:rFonts w:ascii="Century Gothic" w:eastAsia="Times New Roman" w:hAnsi="Century Gothic" w:cs="Mongolian Baiti"/>
          <w:lang w:val="es-ES_tradnl"/>
        </w:rPr>
        <w:br/>
      </w:r>
    </w:p>
    <w:p w14:paraId="263C3E82" w14:textId="08A05AD9" w:rsidR="00217228" w:rsidRPr="009F682F" w:rsidRDefault="00061260" w:rsidP="00061260">
      <w:pPr>
        <w:spacing w:after="240"/>
        <w:jc w:val="center"/>
        <w:outlineLvl w:val="0"/>
        <w:rPr>
          <w:rFonts w:ascii="Century Gothic" w:eastAsia="Times New Roman" w:hAnsi="Century Gothic" w:cs="Mongolian Baiti"/>
          <w:b/>
          <w:u w:val="single"/>
          <w:lang w:val="es-ES_tradnl"/>
        </w:rPr>
      </w:pPr>
      <w:r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lastRenderedPageBreak/>
        <w:t>NOTA EXPLICATIVA (adapta</w:t>
      </w:r>
      <w:r w:rsidR="00CF1C2D"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r</w:t>
      </w:r>
      <w:r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la según las reglas nac</w:t>
      </w:r>
      <w:r w:rsidR="00CF1C2D"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 xml:space="preserve">ionales </w:t>
      </w:r>
      <w:r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de cada país</w:t>
      </w:r>
      <w:r w:rsidR="00CF1C2D" w:rsidRPr="009F682F">
        <w:rPr>
          <w:rFonts w:ascii="Century Gothic" w:eastAsia="Times New Roman" w:hAnsi="Century Gothic" w:cs="Mongolian Baiti"/>
          <w:b/>
          <w:u w:val="single"/>
          <w:lang w:val="es-ES_tradnl"/>
        </w:rPr>
        <w:t>)</w:t>
      </w:r>
    </w:p>
    <w:p w14:paraId="7036D9CA" w14:textId="7991FE34" w:rsidR="00217228" w:rsidRPr="009F682F" w:rsidRDefault="00061260" w:rsidP="00061260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lang w:val="es-ES_tradnl"/>
        </w:rPr>
        <w:t xml:space="preserve">Le pedimos que indique si su </w:t>
      </w:r>
      <w:r w:rsidR="00B55195" w:rsidRPr="009F682F">
        <w:rPr>
          <w:rFonts w:ascii="Century Gothic" w:eastAsia="Times New Roman" w:hAnsi="Century Gothic" w:cs="Mongolian Baiti"/>
          <w:lang w:val="es-ES_tradnl"/>
        </w:rPr>
        <w:t>organiz</w:t>
      </w:r>
      <w:r w:rsidRPr="009F682F">
        <w:rPr>
          <w:rFonts w:ascii="Century Gothic" w:eastAsia="Times New Roman" w:hAnsi="Century Gothic" w:cs="Mongolian Baiti"/>
          <w:lang w:val="es-ES_tradnl"/>
        </w:rPr>
        <w:t>ación responde a uno o varios de los criterios que presentamos a continuación. Si es el caso, le pedimos que exponga brevemente la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>s principales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medidas que ha tomado su asociación para respon</w:t>
      </w:r>
      <w:r w:rsidR="00B55195" w:rsidRPr="009F682F">
        <w:rPr>
          <w:rFonts w:ascii="Century Gothic" w:eastAsia="Times New Roman" w:hAnsi="Century Gothic" w:cs="Mongolian Baiti"/>
          <w:lang w:val="es-ES_tradnl"/>
        </w:rPr>
        <w:t>der al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c</w:t>
      </w:r>
      <w:r w:rsidR="00B55195" w:rsidRPr="009F682F">
        <w:rPr>
          <w:rFonts w:ascii="Century Gothic" w:eastAsia="Times New Roman" w:hAnsi="Century Gothic" w:cs="Mongolian Baiti"/>
          <w:lang w:val="es-ES_tradnl"/>
        </w:rPr>
        <w:t xml:space="preserve">riterio </w:t>
      </w:r>
      <w:r w:rsidRPr="009F682F">
        <w:rPr>
          <w:rFonts w:ascii="Century Gothic" w:eastAsia="Times New Roman" w:hAnsi="Century Gothic" w:cs="Mongolian Baiti"/>
          <w:lang w:val="es-ES_tradnl"/>
        </w:rPr>
        <w:t>(</w:t>
      </w:r>
      <w:r w:rsidR="00EC1C17" w:rsidRPr="009F682F">
        <w:rPr>
          <w:rFonts w:ascii="Century Gothic" w:eastAsia="Times New Roman" w:hAnsi="Century Gothic" w:cs="Mongolian Baiti"/>
          <w:lang w:val="es-ES_tradnl"/>
        </w:rPr>
        <w:t>por ejemplo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: principios fundamentales, estándares de </w:t>
      </w:r>
      <w:r w:rsidR="00EC1C17" w:rsidRPr="009F682F">
        <w:rPr>
          <w:rFonts w:ascii="Century Gothic" w:eastAsia="Times New Roman" w:hAnsi="Century Gothic" w:cs="Mongolian Baiti"/>
          <w:lang w:val="es-ES_tradnl"/>
        </w:rPr>
        <w:t>funcionamiento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>, document</w:t>
      </w:r>
      <w:r w:rsidRPr="009F682F">
        <w:rPr>
          <w:rFonts w:ascii="Century Gothic" w:eastAsia="Times New Roman" w:hAnsi="Century Gothic" w:cs="Mongolian Baiti"/>
          <w:lang w:val="es-ES_tradnl"/>
        </w:rPr>
        <w:t>o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 xml:space="preserve">s </w:t>
      </w:r>
      <w:r w:rsidRPr="009F682F">
        <w:rPr>
          <w:rFonts w:ascii="Century Gothic" w:eastAsia="Times New Roman" w:hAnsi="Century Gothic" w:cs="Mongolian Baiti"/>
          <w:lang w:val="es-ES_tradnl"/>
        </w:rPr>
        <w:t>clave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 xml:space="preserve">, </w:t>
      </w:r>
      <w:r w:rsidR="00EC1C17" w:rsidRPr="009F682F">
        <w:rPr>
          <w:rFonts w:ascii="Century Gothic" w:eastAsia="Times New Roman" w:hAnsi="Century Gothic" w:cs="Mongolian Baiti"/>
          <w:lang w:val="es-ES_tradnl"/>
        </w:rPr>
        <w:t>acceso</w:t>
      </w:r>
      <w:r w:rsidRPr="009F682F">
        <w:rPr>
          <w:rFonts w:ascii="Century Gothic" w:eastAsia="Times New Roman" w:hAnsi="Century Gothic" w:cs="Mongolian Baiti"/>
          <w:lang w:val="es-ES_tradnl"/>
        </w:rPr>
        <w:t xml:space="preserve"> a la información en el sitio web de la asociación</w:t>
      </w:r>
      <w:r w:rsidR="00217228" w:rsidRPr="009F682F">
        <w:rPr>
          <w:rFonts w:ascii="Century Gothic" w:eastAsia="Times New Roman" w:hAnsi="Century Gothic" w:cs="Mongolian Baiti"/>
          <w:lang w:val="es-ES_tradnl"/>
        </w:rPr>
        <w:t>, etc.)</w:t>
      </w:r>
      <w:r w:rsidR="005765B6" w:rsidRPr="009F682F">
        <w:rPr>
          <w:rFonts w:ascii="Century Gothic" w:eastAsia="Times New Roman" w:hAnsi="Century Gothic" w:cs="Mongolian Baiti"/>
          <w:lang w:val="es-ES_tradn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217228" w:rsidRPr="00E174DC" w14:paraId="0559575D" w14:textId="77777777" w:rsidTr="00217228">
        <w:tc>
          <w:tcPr>
            <w:tcW w:w="7072" w:type="dxa"/>
          </w:tcPr>
          <w:p w14:paraId="034E0F0D" w14:textId="21B6F2B9" w:rsidR="00217228" w:rsidRPr="009F682F" w:rsidRDefault="00217228" w:rsidP="00217228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C</w:t>
            </w:r>
            <w:r w:rsidR="00061260"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riterio</w:t>
            </w: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s</w:t>
            </w:r>
          </w:p>
        </w:tc>
        <w:tc>
          <w:tcPr>
            <w:tcW w:w="7072" w:type="dxa"/>
          </w:tcPr>
          <w:p w14:paraId="64A41227" w14:textId="048430D6" w:rsidR="00217228" w:rsidRPr="009F682F" w:rsidRDefault="00061260" w:rsidP="00061260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Medidas tomadas por</w:t>
            </w:r>
            <w:r w:rsidR="00651D30"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>la asociación</w:t>
            </w:r>
            <w:r w:rsidR="00651D30" w:rsidRPr="009F682F">
              <w:rPr>
                <w:rFonts w:ascii="Century Gothic" w:eastAsia="Times New Roman" w:hAnsi="Century Gothic" w:cs="Mongolian Baiti"/>
                <w:b/>
                <w:lang w:val="es-ES_tradnl"/>
              </w:rPr>
              <w:t xml:space="preserve"> </w:t>
            </w:r>
          </w:p>
        </w:tc>
      </w:tr>
      <w:tr w:rsidR="00217228" w:rsidRPr="00E174DC" w14:paraId="27B24E16" w14:textId="77777777" w:rsidTr="00217228">
        <w:tc>
          <w:tcPr>
            <w:tcW w:w="7072" w:type="dxa"/>
          </w:tcPr>
          <w:p w14:paraId="4F793232" w14:textId="1D87EEF3" w:rsidR="00D503C6" w:rsidRPr="009F682F" w:rsidRDefault="00061260" w:rsidP="00B417BD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>La OSC respeta la</w:t>
            </w:r>
            <w:r w:rsidR="00217228"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 xml:space="preserve">s </w:t>
            </w:r>
            <w:r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>reglas</w:t>
            </w:r>
            <w:r w:rsidR="00217228"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 xml:space="preserve"> de </w:t>
            </w:r>
            <w:r w:rsidRPr="009F682F">
              <w:rPr>
                <w:rFonts w:ascii="Century Gothic" w:eastAsia="Times New Roman" w:hAnsi="Century Gothic" w:cs="Mongolian Baiti"/>
                <w:b/>
                <w:u w:val="single"/>
                <w:lang w:val="es-ES_tradnl"/>
              </w:rPr>
              <w:t>deontología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,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por ejemplo: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posee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>un reconocimiento, una acreditación y/o una carta ética o un código deontológico interno</w:t>
            </w:r>
            <w:r w:rsidR="00247262" w:rsidRPr="009F682F">
              <w:rPr>
                <w:rFonts w:ascii="Century Gothic" w:eastAsia="Times New Roman" w:hAnsi="Century Gothic" w:cs="Mongolian Baiti"/>
                <w:lang w:val="es-ES_tradnl"/>
              </w:rPr>
              <w:t>;</w:t>
            </w:r>
            <w:r w:rsidR="00521EF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respeta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521EFD" w:rsidRPr="009F682F">
              <w:rPr>
                <w:rFonts w:ascii="Century Gothic" w:eastAsia="Times New Roman" w:hAnsi="Century Gothic" w:cs="Mongolian Baiti"/>
                <w:lang w:val="es-ES_tradnl"/>
              </w:rPr>
              <w:t>las normas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521EF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de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>la Organización Internacional del Trabajo (OIT)</w:t>
            </w:r>
            <w:r w:rsidR="00247262" w:rsidRPr="009F682F">
              <w:rPr>
                <w:rFonts w:ascii="Century Gothic" w:eastAsia="Times New Roman" w:hAnsi="Century Gothic" w:cs="Mongolian Baiti"/>
                <w:lang w:val="es-ES_tradnl"/>
              </w:rPr>
              <w:t>;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realiza un balance 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social </w:t>
            </w:r>
            <w:r w:rsidR="00D503C6" w:rsidRPr="009F682F">
              <w:rPr>
                <w:rFonts w:ascii="Century Gothic" w:eastAsia="Times New Roman" w:hAnsi="Century Gothic" w:cs="Mongolian Baiti"/>
                <w:lang w:val="es-ES_tradnl"/>
              </w:rPr>
              <w:t>cuando la legislación laboral lo requiere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</w:p>
        </w:tc>
        <w:tc>
          <w:tcPr>
            <w:tcW w:w="7072" w:type="dxa"/>
          </w:tcPr>
          <w:p w14:paraId="778796D5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217228" w:rsidRPr="00E174DC" w14:paraId="468DB93F" w14:textId="77777777" w:rsidTr="00217228">
        <w:tc>
          <w:tcPr>
            <w:tcW w:w="7072" w:type="dxa"/>
          </w:tcPr>
          <w:p w14:paraId="7E6A5A43" w14:textId="740DD12B" w:rsidR="00217228" w:rsidRPr="009F682F" w:rsidRDefault="00D503C6" w:rsidP="002F0652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La </w:t>
            </w:r>
            <w:r w:rsidR="00217228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OSC 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posee prácticas de </w:t>
            </w:r>
            <w:r w:rsidR="00386ED8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buen 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gobierno y transparencia en los procesos de toma de decisiones</w:t>
            </w:r>
            <w:r w:rsidR="00217228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="00217228" w:rsidRPr="009F682F">
              <w:rPr>
                <w:rFonts w:ascii="Century Gothic" w:eastAsia="Times New Roman" w:hAnsi="Century Gothic" w:cs="Mongolian Baiti"/>
                <w:b/>
                <w:bCs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funciona conforme a los estatutos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(intervención de los órganos directivos –asamblea general, consejo de administración, oficinas–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);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hace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públicas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sus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decisiones;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realiza reuniones 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de forma regular;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ha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formalizado las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relaciones e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ntre la sede y las delegaciones;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existe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una política salarial; cuenta con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una carta de voluntariado</w:t>
            </w:r>
            <w:r w:rsidR="006B67D7" w:rsidRPr="009F682F">
              <w:rPr>
                <w:rFonts w:ascii="Century Gothic" w:eastAsia="Times New Roman" w:hAnsi="Century Gothic" w:cs="Mongolian Baiti"/>
                <w:lang w:val="es-ES_tradnl"/>
              </w:rPr>
              <w:t>;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pu</w:t>
            </w:r>
            <w:r w:rsidR="00695BE0" w:rsidRPr="009F682F">
              <w:rPr>
                <w:rFonts w:ascii="Century Gothic" w:eastAsia="Times New Roman" w:hAnsi="Century Gothic" w:cs="Mongolian Baiti"/>
                <w:lang w:val="es-ES_tradnl"/>
              </w:rPr>
              <w:t>blica</w:t>
            </w:r>
            <w:r w:rsidR="004D632B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información</w:t>
            </w:r>
            <w:r w:rsidR="00217228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</w:p>
        </w:tc>
        <w:tc>
          <w:tcPr>
            <w:tcW w:w="7072" w:type="dxa"/>
          </w:tcPr>
          <w:p w14:paraId="5115A5FD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217228" w:rsidRPr="00E174DC" w14:paraId="43709996" w14:textId="77777777" w:rsidTr="00234EE0">
        <w:trPr>
          <w:trHeight w:val="689"/>
        </w:trPr>
        <w:tc>
          <w:tcPr>
            <w:tcW w:w="7072" w:type="dxa"/>
          </w:tcPr>
          <w:p w14:paraId="4D4A0910" w14:textId="56160771" w:rsidR="00651D30" w:rsidRPr="009F682F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</w:t>
            </w:r>
            <w:r w:rsidR="00AF4096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a OSC </w:t>
            </w:r>
            <w:r w:rsidR="00A23A1F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cuenta con</w:t>
            </w:r>
            <w:r w:rsidR="00AF4096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reglas de control interno y de elaboración de informes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elabora y difunde informes de actividad de la </w:t>
            </w:r>
            <w:r w:rsidR="00A23A1F" w:rsidRPr="009F682F">
              <w:rPr>
                <w:rFonts w:ascii="Century Gothic" w:eastAsia="Times New Roman" w:hAnsi="Century Gothic" w:cs="Mongolian Baiti"/>
                <w:lang w:val="es-ES_tradnl"/>
              </w:rPr>
              <w:t>organizac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ión, </w:t>
            </w:r>
            <w:r w:rsidR="002F0652" w:rsidRPr="009F682F">
              <w:rPr>
                <w:rFonts w:ascii="Century Gothic" w:eastAsia="Times New Roman" w:hAnsi="Century Gothic" w:cs="Mongolian Baiti"/>
                <w:lang w:val="es-ES_tradnl"/>
              </w:rPr>
              <w:t>informes anuales del presidente;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en el sitio web es posible consultar informes de proyectos y de evaluación (completos o 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lastRenderedPageBreak/>
              <w:t>resumidos); existe un comité de finanzas, un comité de donantes, un departamento de control interno independiente, una unidad de evaluación interna,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así como</w:t>
            </w:r>
            <w:r w:rsidR="00B417B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modalidades de difusión de las conclusiones y los resultados de estos controles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</w:t>
            </w:r>
          </w:p>
        </w:tc>
        <w:tc>
          <w:tcPr>
            <w:tcW w:w="7072" w:type="dxa"/>
          </w:tcPr>
          <w:p w14:paraId="2C4A8F85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217228" w:rsidRPr="00E174DC" w14:paraId="2A314D0C" w14:textId="77777777" w:rsidTr="00217228">
        <w:tc>
          <w:tcPr>
            <w:tcW w:w="7072" w:type="dxa"/>
          </w:tcPr>
          <w:p w14:paraId="7322B843" w14:textId="7D98D1ED" w:rsidR="00651D30" w:rsidRPr="009F682F" w:rsidRDefault="00B417BD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La OSC tiene</w:t>
            </w:r>
            <w:r w:rsidR="00234EE0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reglas de control</w:t>
            </w: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externo</w:t>
            </w:r>
            <w:r w:rsidR="00A23A1F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de la organización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>realiza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auditorías/evaluaciones –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>conforme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a las normas nacionales, de la Unión Europea o de otros financiadores</w:t>
            </w:r>
            <w:r w:rsidR="00794711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internacionales</w:t>
            </w:r>
            <w:r w:rsidR="00234EE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– y 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>difunde las conclusiones y los resultados de est</w:t>
            </w:r>
            <w:r w:rsidR="00794711" w:rsidRPr="009F682F">
              <w:rPr>
                <w:rFonts w:ascii="Century Gothic" w:eastAsia="Times New Roman" w:hAnsi="Century Gothic" w:cs="Mongolian Baiti"/>
                <w:lang w:val="es-ES_tradnl"/>
              </w:rPr>
              <w:t>a</w:t>
            </w:r>
            <w:r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s </w:t>
            </w:r>
            <w:r w:rsidR="00794711" w:rsidRPr="009F682F">
              <w:rPr>
                <w:rFonts w:ascii="Century Gothic" w:eastAsia="Times New Roman" w:hAnsi="Century Gothic" w:cs="Mongolian Baiti"/>
                <w:lang w:val="es-ES_tradnl"/>
              </w:rPr>
              <w:t>evaluaciones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 </w:t>
            </w:r>
          </w:p>
        </w:tc>
        <w:tc>
          <w:tcPr>
            <w:tcW w:w="7072" w:type="dxa"/>
          </w:tcPr>
          <w:p w14:paraId="1603C88B" w14:textId="77777777" w:rsidR="00217228" w:rsidRPr="009F682F" w:rsidRDefault="00F914F5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1417E5" wp14:editId="6DE558FF">
                      <wp:simplePos x="0" y="0"/>
                      <wp:positionH relativeFrom="column">
                        <wp:posOffset>2831133</wp:posOffset>
                      </wp:positionH>
                      <wp:positionV relativeFrom="paragraph">
                        <wp:posOffset>707390</wp:posOffset>
                      </wp:positionV>
                      <wp:extent cx="1653871" cy="477078"/>
                      <wp:effectExtent l="0" t="0" r="22860" b="1841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3871" cy="4770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D1AFC3" w14:textId="21C1BA5D" w:rsidR="00F914F5" w:rsidRDefault="00061260">
                                  <w:r>
                                    <w:t>Fecha y firma</w:t>
                                  </w:r>
                                  <w:r w:rsidR="00F914F5">
                                    <w:t xml:space="preserve">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01417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222.9pt;margin-top:55.7pt;width:130.25pt;height:3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" fillcolor="white [3201]" strokeweight=".5pt">
                      <v:textbox>
                        <w:txbxContent>
                          <w:p w14:paraId="66D1AFC3" w14:textId="21C1BA5D" w:rsidR="00F914F5" w:rsidRDefault="00061260">
                            <w:r>
                              <w:t>Fecha y firma</w:t>
                            </w:r>
                            <w:r w:rsidR="00F914F5">
                              <w:t xml:space="preserve">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7228" w:rsidRPr="00E174DC" w14:paraId="4C824223" w14:textId="77777777" w:rsidTr="00217228">
        <w:tc>
          <w:tcPr>
            <w:tcW w:w="7072" w:type="dxa"/>
          </w:tcPr>
          <w:p w14:paraId="286F3F13" w14:textId="0079BA76" w:rsidR="00103EC6" w:rsidRPr="009F682F" w:rsidRDefault="00347EC1" w:rsidP="00103EC6">
            <w:pPr>
              <w:jc w:val="both"/>
              <w:rPr>
                <w:rFonts w:ascii="Century Gothic" w:eastAsia="Times New Roman" w:hAnsi="Century Gothic" w:cs="Mongolian Baiti"/>
                <w:bCs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La OSC cuenta con procedimientos de compra y de adjudicación de contratos y garantiza que se apliquen, respetando los principios de transparencia y las reglas vigentes de licitación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 xml:space="preserve">, </w:t>
            </w:r>
            <w:r w:rsidR="0006126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por ejemplo:</w:t>
            </w:r>
            <w:r w:rsidR="00651D30" w:rsidRPr="009F682F">
              <w:rPr>
                <w:rFonts w:ascii="Century Gothic" w:eastAsia="Times New Roman" w:hAnsi="Century Gothic" w:cs="Mongolian Baiti"/>
                <w:b/>
                <w:bCs/>
                <w:lang w:val="es-ES_tradnl"/>
              </w:rPr>
              <w:t xml:space="preserve"> </w:t>
            </w:r>
            <w:r w:rsidR="00651D30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respe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t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a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el Código de Contratación Pública, si existe en el país donde </w:t>
            </w:r>
            <w:r w:rsidR="00794711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se encuentra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y si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la OSC 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está sujeta a él o, al menos,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en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la organización 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existen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procedimientos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internos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de contratación. </w:t>
            </w:r>
          </w:p>
          <w:p w14:paraId="406582F3" w14:textId="28CC5A60" w:rsidR="00217228" w:rsidRPr="009F682F" w:rsidRDefault="00347EC1" w:rsidP="00103EC6">
            <w:pPr>
              <w:spacing w:after="240"/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Recordamos que, las disposiciones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requeridas</w:t>
            </w:r>
            <w:r w:rsidR="00391E7D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por</w:t>
            </w:r>
            <w:r w:rsidR="00391E7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la 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AFD en </w:t>
            </w:r>
            <w:r w:rsidR="00103EC6" w:rsidRPr="009F682F">
              <w:rPr>
                <w:rFonts w:ascii="Century Gothic" w:eastAsia="Times New Roman" w:hAnsi="Century Gothic" w:cs="Mongolian Baiti"/>
                <w:lang w:val="es-ES_tradnl"/>
              </w:rPr>
              <w:t>cuestión</w:t>
            </w:r>
            <w:r w:rsidR="00391E7D" w:rsidRPr="009F682F">
              <w:rPr>
                <w:rFonts w:ascii="Century Gothic" w:eastAsia="Times New Roman" w:hAnsi="Century Gothic" w:cs="Mongolian Baiti"/>
                <w:lang w:val="es-ES_tradnl"/>
              </w:rPr>
              <w:t xml:space="preserve"> de compras y </w:t>
            </w:r>
            <w:r w:rsidR="00391E7D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contratación se describen en la Guía Metodológica 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dirigida a</w:t>
            </w:r>
            <w:r w:rsidR="00391E7D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las </w:t>
            </w:r>
            <w:r w:rsidR="00CF1C2D" w:rsidRPr="009F682F">
              <w:rPr>
                <w:rFonts w:ascii="Century Gothic" w:eastAsia="Times New Roman" w:hAnsi="Century Gothic" w:cs="Mongolian Baiti"/>
                <w:lang w:val="es-ES_tradnl"/>
              </w:rPr>
              <w:t>OSC locales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.</w:t>
            </w:r>
          </w:p>
        </w:tc>
        <w:tc>
          <w:tcPr>
            <w:tcW w:w="7072" w:type="dxa"/>
          </w:tcPr>
          <w:p w14:paraId="115D89F5" w14:textId="77777777" w:rsidR="00217228" w:rsidRPr="009F682F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  <w:tr w:rsidR="00651D30" w:rsidRPr="00E174DC" w14:paraId="1F0909FF" w14:textId="77777777" w:rsidTr="00217228">
        <w:tc>
          <w:tcPr>
            <w:tcW w:w="7072" w:type="dxa"/>
          </w:tcPr>
          <w:p w14:paraId="1B5BA23A" w14:textId="14F707F4" w:rsidR="00391E7D" w:rsidRPr="009F682F" w:rsidRDefault="00391E7D" w:rsidP="00A74AB1">
            <w:pPr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  <w:r w:rsidRPr="009F682F">
              <w:rPr>
                <w:rFonts w:ascii="Century Gothic" w:eastAsia="Times New Roman" w:hAnsi="Century Gothic" w:cs="Mongolian Baiti"/>
                <w:b/>
                <w:bCs/>
                <w:u w:val="single"/>
                <w:lang w:val="es-ES_tradnl"/>
              </w:rPr>
              <w:t>La OSC tiene una política de transparencia de la información financiera, adaptada a los diferentes públicos a los que se dirige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, por ejemplo: certificación y publ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icación de las cuentas anuales; 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comunicación de </w:t>
            </w:r>
            <w:r w:rsidR="00103EC6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resúmenes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(</w:t>
            </w:r>
            <w:r w:rsidR="00A74AB1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cuentas de resultados/balances);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establecimiento de un dispositivo de rendición de cuentas del uso de los recursos </w:t>
            </w:r>
            <w:r w:rsidR="00904E07"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>recaudados del público;</w:t>
            </w:r>
            <w:r w:rsidRPr="009F682F">
              <w:rPr>
                <w:rFonts w:ascii="Century Gothic" w:eastAsia="Times New Roman" w:hAnsi="Century Gothic" w:cs="Mongolian Baiti"/>
                <w:bCs/>
                <w:lang w:val="es-ES_tradnl"/>
              </w:rPr>
              <w:t xml:space="preserve"> eficacia del dinero invertido</w:t>
            </w:r>
            <w:r w:rsidR="00651D30" w:rsidRPr="009F682F">
              <w:rPr>
                <w:rFonts w:ascii="Century Gothic" w:eastAsia="Times New Roman" w:hAnsi="Century Gothic" w:cs="Mongolian Baiti"/>
                <w:lang w:val="es-ES_tradnl"/>
              </w:rPr>
              <w:t>, etc.</w:t>
            </w:r>
          </w:p>
        </w:tc>
        <w:tc>
          <w:tcPr>
            <w:tcW w:w="7072" w:type="dxa"/>
          </w:tcPr>
          <w:p w14:paraId="256B437E" w14:textId="77777777" w:rsidR="00651D30" w:rsidRPr="009F682F" w:rsidRDefault="00651D30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val="es-ES_tradnl"/>
              </w:rPr>
            </w:pPr>
          </w:p>
        </w:tc>
      </w:tr>
    </w:tbl>
    <w:p w14:paraId="38D15195" w14:textId="77777777" w:rsidR="00217228" w:rsidRPr="009F682F" w:rsidRDefault="00F914F5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  <w:r w:rsidRPr="009F682F">
        <w:rPr>
          <w:rFonts w:ascii="Century Gothic" w:eastAsia="Times New Roman" w:hAnsi="Century Gothic" w:cs="Mongolian Bait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4204E" wp14:editId="57A818F1">
                <wp:simplePos x="0" y="0"/>
                <wp:positionH relativeFrom="column">
                  <wp:posOffset>7321992</wp:posOffset>
                </wp:positionH>
                <wp:positionV relativeFrom="paragraph">
                  <wp:posOffset>307975</wp:posOffset>
                </wp:positionV>
                <wp:extent cx="1653540" cy="476885"/>
                <wp:effectExtent l="0" t="0" r="2286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3C363E" w14:textId="77777777" w:rsidR="00061260" w:rsidRDefault="00061260" w:rsidP="00061260">
                            <w:r>
                              <w:t xml:space="preserve">Fecha y firma: </w:t>
                            </w:r>
                          </w:p>
                          <w:p w14:paraId="55F027D7" w14:textId="675E785B" w:rsidR="00F914F5" w:rsidRPr="00F864ED" w:rsidRDefault="00F914F5" w:rsidP="00F914F5">
                            <w:pPr>
                              <w:rPr>
                                <w:rFonts w:ascii="Mongolian Baiti" w:hAnsi="Mongolian Baiti" w:cs="Mongolian Bait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94204E" id="Zone de texte 2" o:spid="_x0000_s1027" type="#_x0000_t202" style="position:absolute;left:0;text-align:left;margin-left:576.55pt;margin-top:24.25pt;width:130.2pt;height:37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" fillcolor="window" strokeweight=".5pt">
                <v:textbox>
                  <w:txbxContent>
                    <w:p w14:paraId="2E3C363E" w14:textId="77777777" w:rsidR="00061260" w:rsidRDefault="00061260" w:rsidP="00061260">
                      <w:r>
                        <w:t xml:space="preserve">Fecha y firma: </w:t>
                      </w:r>
                    </w:p>
                    <w:p w14:paraId="55F027D7" w14:textId="675E785B" w:rsidR="00F914F5" w:rsidRPr="00F864ED" w:rsidRDefault="00F914F5" w:rsidP="00F914F5">
                      <w:pPr>
                        <w:rPr>
                          <w:rFonts w:ascii="Mongolian Baiti" w:hAnsi="Mongolian Baiti" w:cs="Mongolian Bait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3381B7" w14:textId="77777777" w:rsidR="00217228" w:rsidRPr="009F682F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p w14:paraId="40043959" w14:textId="77777777" w:rsidR="00217228" w:rsidRPr="009F682F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p w14:paraId="7D18EC70" w14:textId="77777777" w:rsidR="00217228" w:rsidRPr="009F682F" w:rsidRDefault="00217228" w:rsidP="00217228">
      <w:pPr>
        <w:pStyle w:val="Paragraphedeliste"/>
        <w:spacing w:after="240"/>
        <w:jc w:val="both"/>
        <w:rPr>
          <w:rFonts w:ascii="Century Gothic" w:eastAsia="Times New Roman" w:hAnsi="Century Gothic" w:cs="Mongolian Baiti"/>
          <w:lang w:val="es-ES_tradnl" w:eastAsia="fr-FR"/>
        </w:rPr>
      </w:pPr>
    </w:p>
    <w:p w14:paraId="40336E1D" w14:textId="77777777" w:rsidR="00217228" w:rsidRPr="009F682F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p w14:paraId="5D1A0D74" w14:textId="77777777" w:rsidR="00904E07" w:rsidRPr="009F682F" w:rsidRDefault="00904E07">
      <w:pPr>
        <w:spacing w:after="240"/>
        <w:jc w:val="both"/>
        <w:rPr>
          <w:rFonts w:ascii="Century Gothic" w:eastAsia="Times New Roman" w:hAnsi="Century Gothic" w:cs="Mongolian Baiti"/>
          <w:lang w:val="es-ES_tradnl"/>
        </w:rPr>
      </w:pPr>
    </w:p>
    <w:sectPr w:rsidR="00904E07" w:rsidRPr="009F682F" w:rsidSect="002172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2AB"/>
    <w:multiLevelType w:val="hybridMultilevel"/>
    <w:tmpl w:val="DD3E12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0367"/>
    <w:multiLevelType w:val="hybridMultilevel"/>
    <w:tmpl w:val="F296F1B2"/>
    <w:lvl w:ilvl="0" w:tplc="430469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86"/>
    <w:rsid w:val="0002574C"/>
    <w:rsid w:val="00031228"/>
    <w:rsid w:val="00046C8E"/>
    <w:rsid w:val="00061260"/>
    <w:rsid w:val="00092B8E"/>
    <w:rsid w:val="000B0D7D"/>
    <w:rsid w:val="00103EC6"/>
    <w:rsid w:val="001A025D"/>
    <w:rsid w:val="00217228"/>
    <w:rsid w:val="00234EE0"/>
    <w:rsid w:val="00247262"/>
    <w:rsid w:val="002527C2"/>
    <w:rsid w:val="002F0652"/>
    <w:rsid w:val="002F48C7"/>
    <w:rsid w:val="00347EC1"/>
    <w:rsid w:val="00385405"/>
    <w:rsid w:val="00386ED8"/>
    <w:rsid w:val="00391E7D"/>
    <w:rsid w:val="003971C8"/>
    <w:rsid w:val="003A593F"/>
    <w:rsid w:val="00450D53"/>
    <w:rsid w:val="004728DB"/>
    <w:rsid w:val="004D632B"/>
    <w:rsid w:val="00521EFD"/>
    <w:rsid w:val="00524390"/>
    <w:rsid w:val="005765B6"/>
    <w:rsid w:val="00581E2A"/>
    <w:rsid w:val="005C3C2B"/>
    <w:rsid w:val="00606CBF"/>
    <w:rsid w:val="00651D30"/>
    <w:rsid w:val="0067085A"/>
    <w:rsid w:val="00695BE0"/>
    <w:rsid w:val="006A2240"/>
    <w:rsid w:val="006B67D7"/>
    <w:rsid w:val="007118FC"/>
    <w:rsid w:val="00794711"/>
    <w:rsid w:val="007B19EA"/>
    <w:rsid w:val="007C6185"/>
    <w:rsid w:val="007F6CB2"/>
    <w:rsid w:val="00820E0E"/>
    <w:rsid w:val="00871852"/>
    <w:rsid w:val="008B23DA"/>
    <w:rsid w:val="00904E07"/>
    <w:rsid w:val="009450DC"/>
    <w:rsid w:val="009861E8"/>
    <w:rsid w:val="009E2B9E"/>
    <w:rsid w:val="009F682F"/>
    <w:rsid w:val="00A07E95"/>
    <w:rsid w:val="00A23A1F"/>
    <w:rsid w:val="00A55A97"/>
    <w:rsid w:val="00A71886"/>
    <w:rsid w:val="00A74AB1"/>
    <w:rsid w:val="00AF4096"/>
    <w:rsid w:val="00B35F7D"/>
    <w:rsid w:val="00B417BD"/>
    <w:rsid w:val="00B55195"/>
    <w:rsid w:val="00C23BFF"/>
    <w:rsid w:val="00C267BF"/>
    <w:rsid w:val="00C615D2"/>
    <w:rsid w:val="00CF1C2D"/>
    <w:rsid w:val="00D06F5F"/>
    <w:rsid w:val="00D162D8"/>
    <w:rsid w:val="00D503C6"/>
    <w:rsid w:val="00DD71CE"/>
    <w:rsid w:val="00E174DC"/>
    <w:rsid w:val="00EC1C17"/>
    <w:rsid w:val="00EE3297"/>
    <w:rsid w:val="00F42BFB"/>
    <w:rsid w:val="00F70750"/>
    <w:rsid w:val="00F864ED"/>
    <w:rsid w:val="00F914F5"/>
    <w:rsid w:val="00FC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29C8"/>
  <w15:docId w15:val="{BCC018CD-EF80-418D-A0C6-98CE41A0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93F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886"/>
    <w:rPr>
      <w:rFonts w:ascii="Tahoma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88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17228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21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61260"/>
    <w:rPr>
      <w:lang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61260"/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3A59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7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5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5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44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312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71087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62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1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635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HENTINGER Romy</dc:creator>
  <cp:lastModifiedBy>PINTADO Na'akin</cp:lastModifiedBy>
  <cp:revision>20</cp:revision>
  <dcterms:created xsi:type="dcterms:W3CDTF">2022-11-29T18:11:00Z</dcterms:created>
  <dcterms:modified xsi:type="dcterms:W3CDTF">2024-03-15T14:07:00Z</dcterms:modified>
</cp:coreProperties>
</file>